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TEST IN BASKET</w:t>
      </w:r>
    </w:p>
    <w:p w:rsidR="00000000" w:rsidDel="00000000" w:rsidP="00000000" w:rsidRDefault="00000000" w:rsidRPr="00000000" w14:paraId="00000002">
      <w:pPr>
        <w:spacing w:line="480" w:lineRule="auto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“BANDEJA DE ENTRADA”</w:t>
      </w:r>
    </w:p>
    <w:p w:rsidR="00000000" w:rsidDel="00000000" w:rsidP="00000000" w:rsidRDefault="00000000" w:rsidRPr="00000000" w14:paraId="00000003">
      <w:pPr>
        <w:spacing w:line="276" w:lineRule="auto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Objetivo de la prueba:                     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Evaluar la capacidad del participante para expresarse con claridad, empatía, seguridad y respeto, tanto en comunicaciones formales internas o externas.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Se busca identificar su habilidad para: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-Escuchar activamente.</w:t>
      </w:r>
    </w:p>
    <w:p w:rsidR="00000000" w:rsidDel="00000000" w:rsidP="00000000" w:rsidRDefault="00000000" w:rsidRPr="00000000" w14:paraId="00000006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-Transmitir mensajes sensibles con tacto.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-Defender posiciones institucionales sin agresividad.</w:t>
      </w:r>
    </w:p>
    <w:p w:rsidR="00000000" w:rsidDel="00000000" w:rsidP="00000000" w:rsidRDefault="00000000" w:rsidRPr="00000000" w14:paraId="00000008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-Mantener la coherencia entre contenido, forma y tono.</w:t>
      </w:r>
    </w:p>
    <w:p w:rsidR="00000000" w:rsidDel="00000000" w:rsidP="00000000" w:rsidRDefault="00000000" w:rsidRPr="00000000" w14:paraId="00000009">
      <w:pPr>
        <w:spacing w:line="276" w:lineRule="auto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br w:type="textWrapping"/>
        <w:t xml:space="preserve">Instrucciones para el participante:</w:t>
      </w:r>
    </w:p>
    <w:p w:rsidR="00000000" w:rsidDel="00000000" w:rsidP="00000000" w:rsidRDefault="00000000" w:rsidRPr="00000000" w14:paraId="0000000A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Lee con atención cada correo de la bandeja de entrada y redacta la respuesta formal por escrito a cada caso, incluyendo: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-Asunto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-Saludo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-Cuerpo del mensaje</w:t>
      </w:r>
    </w:p>
    <w:p w:rsidR="00000000" w:rsidDel="00000000" w:rsidP="00000000" w:rsidRDefault="00000000" w:rsidRPr="00000000" w14:paraId="0000000E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-Cierre cordial</w:t>
      </w:r>
    </w:p>
    <w:p w:rsidR="00000000" w:rsidDel="00000000" w:rsidP="00000000" w:rsidRDefault="00000000" w:rsidRPr="00000000" w14:paraId="0000000F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-Si la situación lo requiere, incluye una breve nota interna al jefe con tu recomendación.</w:t>
      </w:r>
    </w:p>
    <w:p w:rsidR="00000000" w:rsidDel="00000000" w:rsidP="00000000" w:rsidRDefault="00000000" w:rsidRPr="00000000" w14:paraId="00000010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-Justifica al final (1–2 líneas) por qué empleaste ese enfoque comunicativo.</w:t>
      </w:r>
    </w:p>
    <w:p w:rsidR="00000000" w:rsidDel="00000000" w:rsidP="00000000" w:rsidRDefault="00000000" w:rsidRPr="00000000" w14:paraId="00000011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-Tienes 40 minutos para resolver la prueba.</w:t>
      </w:r>
    </w:p>
    <w:p w:rsidR="00000000" w:rsidDel="00000000" w:rsidP="00000000" w:rsidRDefault="00000000" w:rsidRPr="00000000" w14:paraId="00000012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Contexto general: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Eres el Asistente de Talento Humano en la empresa Servilab S.A.S., con 150 empleados.</w:t>
      </w:r>
    </w:p>
    <w:p w:rsidR="00000000" w:rsidDel="00000000" w:rsidP="00000000" w:rsidRDefault="00000000" w:rsidRPr="00000000" w14:paraId="00000015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Tu Coordinadora está en reuniones toda la mañana y te solicita revisar y responder los correos urgentes del área.</w:t>
      </w:r>
    </w:p>
    <w:p w:rsidR="00000000" w:rsidDel="00000000" w:rsidP="00000000" w:rsidRDefault="00000000" w:rsidRPr="00000000" w14:paraId="00000016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Debes emitir respuestas institucionales que reflejen profesionalismo, respeto y dominio de las políticas internas.</w:t>
      </w:r>
    </w:p>
    <w:p w:rsidR="00000000" w:rsidDel="00000000" w:rsidP="00000000" w:rsidRDefault="00000000" w:rsidRPr="00000000" w14:paraId="00000017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br w:type="textWrapping"/>
        <w:br w:type="textWrapping"/>
        <w:br w:type="textWrapping"/>
        <w:br w:type="textWrapping"/>
        <w:t xml:space="preserve">Casos simulados:</w:t>
      </w:r>
    </w:p>
    <w:p w:rsidR="00000000" w:rsidDel="00000000" w:rsidP="00000000" w:rsidRDefault="00000000" w:rsidRPr="00000000" w14:paraId="00000019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Correo 1 – Reclamo sobre trato en capacitación</w:t>
      </w:r>
    </w:p>
    <w:p w:rsidR="00000000" w:rsidDel="00000000" w:rsidP="00000000" w:rsidRDefault="00000000" w:rsidRPr="00000000" w14:paraId="0000001A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De: Carolina Méndez – Auxiliar de Compras</w:t>
        <w:br w:type="textWrapping"/>
        <w:t xml:space="preserve">Asunto: Maltrato en la capacitación</w:t>
      </w:r>
    </w:p>
    <w:p w:rsidR="00000000" w:rsidDel="00000000" w:rsidP="00000000" w:rsidRDefault="00000000" w:rsidRPr="00000000" w14:paraId="0000001B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Buenas tardes,</w:t>
        <w:br w:type="textWrapping"/>
        <w:t xml:space="preserve">En la capacitación de esta mañana el instructor tuvo un trato despectivo por mi retraso de unos minutos. Considero que fue inapropiado y quisiera saber si puedo reportar formalmente la situación.</w:t>
        <w:br w:type="textWrapping"/>
        <w:t xml:space="preserve">Gracias,</w:t>
        <w:br w:type="textWrapping"/>
        <w:t xml:space="preserve">Carolina</w:t>
      </w:r>
    </w:p>
    <w:p w:rsidR="00000000" w:rsidDel="00000000" w:rsidP="00000000" w:rsidRDefault="00000000" w:rsidRPr="00000000" w14:paraId="0000001C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Tarea: Responder con empatía, validar su inquietud y orientarla al canal formal de quejas. Crear nota interna para la Coordinadora con propuesta de manejo del caso frente al proveedor sin afectar la relación contractual.</w:t>
      </w:r>
    </w:p>
    <w:p w:rsidR="00000000" w:rsidDel="00000000" w:rsidP="00000000" w:rsidRDefault="00000000" w:rsidRPr="00000000" w14:paraId="0000001D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Correo 2 – Solicitud de aumento salarial</w:t>
      </w:r>
    </w:p>
    <w:p w:rsidR="00000000" w:rsidDel="00000000" w:rsidP="00000000" w:rsidRDefault="00000000" w:rsidRPr="00000000" w14:paraId="0000001F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De: Laura Restrepo – Secretaria de Gerencia</w:t>
        <w:br w:type="textWrapping"/>
        <w:t xml:space="preserve">Asunto: Revisión salarial</w:t>
      </w:r>
    </w:p>
    <w:p w:rsidR="00000000" w:rsidDel="00000000" w:rsidP="00000000" w:rsidRDefault="00000000" w:rsidRPr="00000000" w14:paraId="00000020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Hola,</w:t>
        <w:br w:type="textWrapping"/>
        <w:t xml:space="preserve">Hace más de un año asumo funciones adicionales sin una revisión salarial. Quisiera saber si puedo solicitar una actualización.</w:t>
        <w:br w:type="textWrapping"/>
        <w:t xml:space="preserve">Gracias,</w:t>
        <w:br w:type="textWrapping"/>
        <w:t xml:space="preserve">Laura</w:t>
      </w:r>
    </w:p>
    <w:p w:rsidR="00000000" w:rsidDel="00000000" w:rsidP="00000000" w:rsidRDefault="00000000" w:rsidRPr="00000000" w14:paraId="00000021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Tarea: Responder de forma diplomática y clara, reconociendo su aporte y explicando el proceso formal para incrementos. Elaborar una nota al jefe resumiendo la situación y sugiriendo un manejo transparente y empático.</w:t>
      </w:r>
    </w:p>
    <w:p w:rsidR="00000000" w:rsidDel="00000000" w:rsidP="00000000" w:rsidRDefault="00000000" w:rsidRPr="00000000" w14:paraId="00000022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Correo 3 – Conflicto entre áreas</w:t>
      </w:r>
    </w:p>
    <w:p w:rsidR="00000000" w:rsidDel="00000000" w:rsidP="00000000" w:rsidRDefault="00000000" w:rsidRPr="00000000" w14:paraId="00000024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De: Óscar Bernal – Jefe de Logística</w:t>
        <w:br w:type="textWrapping"/>
        <w:t xml:space="preserve">Asunto: Retraso en ingreso de nuevo operario</w:t>
      </w:r>
    </w:p>
    <w:p w:rsidR="00000000" w:rsidDel="00000000" w:rsidP="00000000" w:rsidRDefault="00000000" w:rsidRPr="00000000" w14:paraId="00000025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Buenos días,</w:t>
        <w:br w:type="textWrapping"/>
        <w:t xml:space="preserve">Ayer debía iniciar un nuevo operario, pero no recibí su documentación completa y esto generó retrasos en la producción. Agradezco información sobre lo ocurrido.</w:t>
        <w:br w:type="textWrapping"/>
        <w:t xml:space="preserve">Saludos,</w:t>
        <w:br w:type="textWrapping"/>
        <w:t xml:space="preserve">Óscar</w:t>
      </w:r>
    </w:p>
    <w:p w:rsidR="00000000" w:rsidDel="00000000" w:rsidP="00000000" w:rsidRDefault="00000000" w:rsidRPr="00000000" w14:paraId="00000026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Tarea: Responder profesionalmente explicando el motivo del retraso (p. ej., exámenes médicos o documentos pendientes) sin responsabilizar a nadie. Mantener la imagen del área, proponer solución y ofrecer seguimiento.</w:t>
      </w:r>
    </w:p>
    <w:p w:rsidR="00000000" w:rsidDel="00000000" w:rsidP="00000000" w:rsidRDefault="00000000" w:rsidRPr="00000000" w14:paraId="00000027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br w:type="textWrapping"/>
      </w:r>
    </w:p>
    <w:tbl>
      <w:tblPr>
        <w:tblStyle w:val="Table1"/>
        <w:tblW w:w="107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9"/>
        <w:gridCol w:w="8101"/>
        <w:tblGridChange w:id="0">
          <w:tblGrid>
            <w:gridCol w:w="2689"/>
            <w:gridCol w:w="810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Competencia evaluada: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Candidato: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2C">
            <w:pPr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8" w:hRule="atLeast"/>
          <w:tblHeader w:val="0"/>
        </w:trPr>
        <w:tc>
          <w:tcPr/>
          <w:p w:rsidR="00000000" w:rsidDel="00000000" w:rsidP="00000000" w:rsidRDefault="00000000" w:rsidRPr="00000000" w14:paraId="0000002D">
            <w:pPr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Evaluador: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</w:t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8" w:hRule="atLeast"/>
          <w:tblHeader w:val="0"/>
        </w:trPr>
        <w:tc>
          <w:tcPr/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Apoyo del evaluador:</w:t>
            </w:r>
          </w:p>
        </w:tc>
        <w:tc>
          <w:tcPr/>
          <w:p w:rsidR="00000000" w:rsidDel="00000000" w:rsidP="00000000" w:rsidRDefault="00000000" w:rsidRPr="00000000" w14:paraId="00000030">
            <w:pPr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97"/>
        <w:gridCol w:w="2697"/>
        <w:gridCol w:w="1689"/>
        <w:gridCol w:w="3707"/>
        <w:tblGridChange w:id="0">
          <w:tblGrid>
            <w:gridCol w:w="2697"/>
            <w:gridCol w:w="2697"/>
            <w:gridCol w:w="1689"/>
            <w:gridCol w:w="370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Criterio: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line="276" w:lineRule="auto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Descripción:</w:t>
            </w:r>
          </w:p>
        </w:tc>
        <w:tc>
          <w:tcPr/>
          <w:p w:rsidR="00000000" w:rsidDel="00000000" w:rsidP="00000000" w:rsidRDefault="00000000" w:rsidRPr="00000000" w14:paraId="00000034">
            <w:pPr>
              <w:spacing w:line="276" w:lineRule="auto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Puntaje de 1 a 5:</w:t>
            </w:r>
          </w:p>
        </w:tc>
        <w:tc>
          <w:tcPr/>
          <w:p w:rsidR="00000000" w:rsidDel="00000000" w:rsidP="00000000" w:rsidRDefault="00000000" w:rsidRPr="00000000" w14:paraId="00000035">
            <w:pPr>
              <w:spacing w:line="276" w:lineRule="auto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Observaciones: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spacing w:line="276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Claridad y estructura del mensaje</w:t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El participante organiza sus ideas de forma coherente, usa un lenguaje comprensible y adapta el formato del correo (saludo, cuerpo, cierre).</w:t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spacing w:line="276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Tono y respeto</w:t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Mantiene un tono profesional, empático y cortés en todas las respuestas, ajustado al tipo de interlocutor.</w:t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spacing w:line="276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Asertividad y manejo del conflicto</w:t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Transmite su posición con firmeza y equilibrio, defendiendo los intereses del área sin generar tensión o agresividad.</w:t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spacing w:line="276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Empatía y escucha activa</w:t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Demuestra comprensión por las preocupaciones del interlocutor y responde validando sus emociones y necesidades.</w:t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Escala de calificación final:</w:t>
      </w:r>
    </w:p>
    <w:p w:rsidR="00000000" w:rsidDel="00000000" w:rsidP="00000000" w:rsidRDefault="00000000" w:rsidRPr="00000000" w14:paraId="00000049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1 (Deficiente) Respuesta inadecuada o contraproducente para la comunicación organizacional.</w:t>
      </w:r>
    </w:p>
    <w:p w:rsidR="00000000" w:rsidDel="00000000" w:rsidP="00000000" w:rsidRDefault="00000000" w:rsidRPr="00000000" w14:paraId="0000004A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Rango total final</w:t>
      </w:r>
    </w:p>
    <w:p w:rsidR="00000000" w:rsidDel="00000000" w:rsidP="00000000" w:rsidRDefault="00000000" w:rsidRPr="00000000" w14:paraId="0000004B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2 (Bajo)</w:t>
        <w:tab/>
        <w:t xml:space="preserve">Mensaje confuso, con tono inapropiado o sin evidencia de empatía.</w:t>
      </w:r>
    </w:p>
    <w:p w:rsidR="00000000" w:rsidDel="00000000" w:rsidP="00000000" w:rsidRDefault="00000000" w:rsidRPr="00000000" w14:paraId="0000004C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3 (Aceptable) Cumple con la intención comunicativa, aunque el mensaje puede ser ambiguo o demasiado general.</w:t>
      </w:r>
    </w:p>
    <w:p w:rsidR="00000000" w:rsidDel="00000000" w:rsidP="00000000" w:rsidRDefault="00000000" w:rsidRPr="00000000" w14:paraId="0000004D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4 (Bueno) Respuesta clara y respetuosa, con pequeños detalles de mejora.</w:t>
      </w:r>
    </w:p>
    <w:p w:rsidR="00000000" w:rsidDel="00000000" w:rsidP="00000000" w:rsidRDefault="00000000" w:rsidRPr="00000000" w14:paraId="0000004E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5 (Excelente) Respuesta completamente clara, empática y asertiva; lenguaje impecable, tono adecuado y soluciones precisas.</w:t>
      </w:r>
    </w:p>
    <w:p w:rsidR="00000000" w:rsidDel="00000000" w:rsidP="00000000" w:rsidRDefault="00000000" w:rsidRPr="00000000" w14:paraId="0000004F">
      <w:pPr>
        <w:spacing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rPr>
          <w:rFonts w:ascii="Calibri" w:cs="Calibri" w:eastAsia="Calibri" w:hAnsi="Calibri"/>
          <w:b w:val="1"/>
          <w:bCs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RESUMEN DE CALIFICACIÓN GLOBAL:</w:t>
      </w:r>
    </w:p>
    <w:p w:rsidR="00000000" w:rsidDel="00000000" w:rsidP="00000000" w:rsidRDefault="00000000" w:rsidRPr="00000000" w14:paraId="00000051">
      <w:pPr>
        <w:spacing w:line="276" w:lineRule="auto"/>
        <w:ind w:right="-34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Total (Max. 20 puntos: promedio final (total ÷4)_/5</w:t>
      </w:r>
    </w:p>
    <w:p w:rsidR="00000000" w:rsidDel="00000000" w:rsidP="00000000" w:rsidRDefault="00000000" w:rsidRPr="00000000" w14:paraId="00000052">
      <w:pPr>
        <w:spacing w:line="276" w:lineRule="auto"/>
        <w:ind w:right="-34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Promedio: 1.5 - 2.5 (bajo), 2.6 – 3.5 (aceptable) 3.6 – 4.5 (bueno), 4.6 – 5.0 (excelente)</w:t>
      </w:r>
    </w:p>
    <w:sectPr>
      <w:headerReference r:id="rId7" w:type="default"/>
      <w:pgSz w:h="15840" w:w="12240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3"/>
      <w:tblW w:w="11483.0" w:type="dxa"/>
      <w:jc w:val="left"/>
      <w:tblInd w:w="-436.0" w:type="dxa"/>
      <w:tblLayout w:type="fixed"/>
      <w:tblLook w:val="0400"/>
    </w:tblPr>
    <w:tblGrid>
      <w:gridCol w:w="2524"/>
      <w:gridCol w:w="5729"/>
      <w:gridCol w:w="3230"/>
      <w:tblGridChange w:id="0">
        <w:tblGrid>
          <w:gridCol w:w="2524"/>
          <w:gridCol w:w="5729"/>
          <w:gridCol w:w="3230"/>
        </w:tblGrid>
      </w:tblGridChange>
    </w:tblGrid>
    <w:tr>
      <w:trPr>
        <w:cantSplit w:val="0"/>
        <w:trHeight w:val="188" w:hRule="atLeast"/>
        <w:tblHeader w:val="1"/>
      </w:trPr>
      <w:tc>
        <w:tcPr>
          <w:vMerge w:val="restart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5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center"/>
            <w:rPr>
              <w:rFonts w:ascii="Aptos" w:cs="Aptos" w:eastAsia="Aptos" w:hAnsi="Aptos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ptos" w:cs="Aptos" w:eastAsia="Aptos" w:hAnsi="Aptos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0" distR="0">
                <wp:extent cx="1143000" cy="723900"/>
                <wp:effectExtent b="0" l="0" r="0" t="0"/>
                <wp:docPr descr="Logotipo&#10;&#10;El contenido generado por IA puede ser incorrecto." id="249136010" name="image1.png"/>
                <a:graphic>
                  <a:graphicData uri="http://schemas.openxmlformats.org/drawingml/2006/picture">
                    <pic:pic>
                      <pic:nvPicPr>
                        <pic:cNvPr descr="Logotipo&#10;&#10;El contenido generado por IA puede ser incorrecto.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5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FORMATO DE </w:t>
          </w:r>
          <w:r w:rsidDel="00000000" w:rsidR="00000000" w:rsidRPr="00000000">
            <w:rPr>
              <w:rFonts w:ascii="Calibri" w:cs="Calibri" w:eastAsia="Calibri" w:hAnsi="Calibri"/>
              <w:b w:val="1"/>
              <w:bCs w:val="1"/>
              <w:sz w:val="20"/>
              <w:szCs w:val="20"/>
              <w:rtl w:val="0"/>
            </w:rPr>
            <w:t xml:space="preserve">EVALUACIÓN</w:t>
          </w: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TEST IN BASKET</w:t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</w:tcPr>
        <w:p w:rsidR="00000000" w:rsidDel="00000000" w:rsidP="00000000" w:rsidRDefault="00000000" w:rsidRPr="00000000" w14:paraId="0000005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CÓDIGO: GHT–F-00X</w:t>
          </w:r>
        </w:p>
      </w:tc>
    </w:tr>
    <w:tr>
      <w:trPr>
        <w:cantSplit w:val="0"/>
        <w:trHeight w:val="66" w:hRule="atLeast"/>
        <w:tblHeader w:val="1"/>
      </w:trPr>
      <w:tc>
        <w:tcPr>
          <w:vMerge w:val="continue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5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5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</w:tcPr>
        <w:p w:rsidR="00000000" w:rsidDel="00000000" w:rsidP="00000000" w:rsidRDefault="00000000" w:rsidRPr="00000000" w14:paraId="0000005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VERSIÓN: 0.0</w:t>
          </w:r>
        </w:p>
      </w:tc>
    </w:tr>
    <w:tr>
      <w:trPr>
        <w:cantSplit w:val="0"/>
        <w:trHeight w:val="66" w:hRule="atLeast"/>
        <w:tblHeader w:val="1"/>
      </w:trPr>
      <w:tc>
        <w:tcPr>
          <w:vMerge w:val="continue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5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5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</w:tcPr>
        <w:p w:rsidR="00000000" w:rsidDel="00000000" w:rsidP="00000000" w:rsidRDefault="00000000" w:rsidRPr="00000000" w14:paraId="0000005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FECHA: 14/11/2025</w:t>
          </w:r>
        </w:p>
      </w:tc>
    </w:tr>
    <w:tr>
      <w:trPr>
        <w:cantSplit w:val="0"/>
        <w:trHeight w:val="244" w:hRule="atLeast"/>
        <w:tblHeader w:val="1"/>
      </w:trPr>
      <w:tc>
        <w:tcPr>
          <w:vMerge w:val="continue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5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5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</w:tcPr>
        <w:p w:rsidR="00000000" w:rsidDel="00000000" w:rsidP="00000000" w:rsidRDefault="00000000" w:rsidRPr="00000000" w14:paraId="0000005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PÁGINA: 1 de _</w:t>
          </w:r>
        </w:p>
      </w:tc>
    </w:tr>
  </w:tbl>
  <w:p w:rsidR="00000000" w:rsidDel="00000000" w:rsidP="00000000" w:rsidRDefault="00000000" w:rsidRPr="00000000" w14:paraId="0000006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s-CO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C8327D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C8327D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C8327D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1Car" w:customStyle="1">
    <w:name w:val="Título 1 Car"/>
    <w:basedOn w:val="Fuentedeprrafopredeter"/>
    <w:link w:val="Ttulo1"/>
    <w:uiPriority w:val="9"/>
    <w:rsid w:val="00C8327D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C8327D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 w:val="1"/>
    <w:rsid w:val="00C8327D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C8327D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C8327D"/>
    <w:rPr>
      <w:rFonts w:cstheme="majorBidi" w:eastAsiaTheme="majorEastAsia"/>
      <w:color w:val="0f4761" w:themeColor="accent1" w:themeShade="0000B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C8327D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C8327D"/>
    <w:rPr>
      <w:rFonts w:cstheme="majorBidi" w:eastAsiaTheme="majorEastAsia"/>
      <w:color w:val="595959" w:themeColor="text1" w:themeTint="0000A6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C8327D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C8327D"/>
    <w:rPr>
      <w:rFonts w:cstheme="majorBidi" w:eastAsiaTheme="majorEastAsia"/>
      <w:color w:val="272727" w:themeColor="text1" w:themeTint="0000D8"/>
    </w:rPr>
  </w:style>
  <w:style w:type="character" w:styleId="TtuloCar" w:customStyle="1">
    <w:name w:val="Título Car"/>
    <w:basedOn w:val="Fuentedeprrafopredeter"/>
    <w:link w:val="Ttulo"/>
    <w:uiPriority w:val="10"/>
    <w:rsid w:val="00C8327D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tuloCar" w:customStyle="1">
    <w:name w:val="Subtítulo Car"/>
    <w:basedOn w:val="Fuentedeprrafopredeter"/>
    <w:link w:val="Subttulo"/>
    <w:uiPriority w:val="11"/>
    <w:rsid w:val="00C8327D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 w:val="1"/>
    <w:rsid w:val="00C8327D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Car" w:customStyle="1">
    <w:name w:val="Cita Car"/>
    <w:basedOn w:val="Fuentedeprrafopredeter"/>
    <w:link w:val="Cita"/>
    <w:uiPriority w:val="29"/>
    <w:rsid w:val="00C8327D"/>
    <w:rPr>
      <w:i w:val="1"/>
      <w:iCs w:val="1"/>
      <w:color w:val="404040" w:themeColor="text1" w:themeTint="0000BF"/>
    </w:rPr>
  </w:style>
  <w:style w:type="paragraph" w:styleId="Prrafodelista">
    <w:name w:val="List Paragraph"/>
    <w:basedOn w:val="Normal"/>
    <w:uiPriority w:val="34"/>
    <w:qFormat w:val="1"/>
    <w:rsid w:val="00C8327D"/>
    <w:pPr>
      <w:ind w:left="720"/>
      <w:contextualSpacing w:val="1"/>
    </w:pPr>
  </w:style>
  <w:style w:type="character" w:styleId="nfasisintenso">
    <w:name w:val="Intense Emphasis"/>
    <w:basedOn w:val="Fuentedeprrafopredeter"/>
    <w:uiPriority w:val="21"/>
    <w:qFormat w:val="1"/>
    <w:rsid w:val="00C8327D"/>
    <w:rPr>
      <w:i w:val="1"/>
      <w:iCs w:val="1"/>
      <w:color w:val="0f4761" w:themeColor="accent1" w:themeShade="0000BF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C8327D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C8327D"/>
    <w:rPr>
      <w:i w:val="1"/>
      <w:iCs w:val="1"/>
      <w:color w:val="0f4761" w:themeColor="accent1" w:themeShade="0000BF"/>
    </w:rPr>
  </w:style>
  <w:style w:type="character" w:styleId="Referenciaintensa">
    <w:name w:val="Intense Reference"/>
    <w:basedOn w:val="Fuentedeprrafopredeter"/>
    <w:uiPriority w:val="32"/>
    <w:qFormat w:val="1"/>
    <w:rsid w:val="00C8327D"/>
    <w:rPr>
      <w:b w:val="1"/>
      <w:bCs w:val="1"/>
      <w:smallCaps w:val="1"/>
      <w:color w:val="0f4761" w:themeColor="accent1" w:themeShade="0000BF"/>
      <w:spacing w:val="5"/>
    </w:rPr>
  </w:style>
  <w:style w:type="paragraph" w:styleId="Encabezado">
    <w:name w:val="header"/>
    <w:basedOn w:val="Normal"/>
    <w:link w:val="EncabezadoCar"/>
    <w:uiPriority w:val="99"/>
    <w:unhideWhenUsed w:val="1"/>
    <w:rsid w:val="00C8327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C8327D"/>
  </w:style>
  <w:style w:type="paragraph" w:styleId="Piedepgina">
    <w:name w:val="footer"/>
    <w:basedOn w:val="Normal"/>
    <w:link w:val="PiedepginaCar"/>
    <w:uiPriority w:val="99"/>
    <w:unhideWhenUsed w:val="1"/>
    <w:rsid w:val="00C8327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C8327D"/>
  </w:style>
  <w:style w:type="table" w:styleId="Tablaconcuadrcula">
    <w:name w:val="Table Grid"/>
    <w:basedOn w:val="Tablanormal"/>
    <w:uiPriority w:val="39"/>
    <w:rsid w:val="002C353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9goqO2YCLHeJLmPhN7uGqfZvjw==">CgMxLjA4AHIhMXBZeUNKRjBQSDJVOUY2cTZNSnNocEtFM25PeDJ4cGlT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2025-11-17T23:17:00Z</dcterms:created>
  <dc:creator>154A_931010801746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c111285-cafa-4fc9-8a9a-bd902089b24f_Enabled">
    <vt:lpwstr>true</vt:lpwstr>
  </property>
  <property fmtid="{D5CDD505-2E9C-101B-9397-08002B2CF9AE}" pid="3" name="MSIP_Label_fc111285-cafa-4fc9-8a9a-bd902089b24f_SetDate">
    <vt:lpwstr>2025-11-14T15:41:48Z</vt:lpwstr>
  </property>
  <property fmtid="{D5CDD505-2E9C-101B-9397-08002B2CF9AE}" pid="4" name="MSIP_Label_fc111285-cafa-4fc9-8a9a-bd902089b24f_Method">
    <vt:lpwstr>Privileged</vt:lpwstr>
  </property>
  <property fmtid="{D5CDD505-2E9C-101B-9397-08002B2CF9AE}" pid="5" name="MSIP_Label_fc111285-cafa-4fc9-8a9a-bd902089b24f_Name">
    <vt:lpwstr>Public</vt:lpwstr>
  </property>
  <property fmtid="{D5CDD505-2E9C-101B-9397-08002B2CF9AE}" pid="6" name="MSIP_Label_fc111285-cafa-4fc9-8a9a-bd902089b24f_SiteId">
    <vt:lpwstr>cbc2c381-2f2e-4d93-91d1-506c9316ace7</vt:lpwstr>
  </property>
  <property fmtid="{D5CDD505-2E9C-101B-9397-08002B2CF9AE}" pid="7" name="MSIP_Label_fc111285-cafa-4fc9-8a9a-bd902089b24f_ActionId">
    <vt:lpwstr>2ed99cc8-c5b1-43f8-bb0f-2d30048e69bc</vt:lpwstr>
  </property>
  <property fmtid="{D5CDD505-2E9C-101B-9397-08002B2CF9AE}" pid="8" name="MSIP_Label_fc111285-cafa-4fc9-8a9a-bd902089b24f_ContentBits">
    <vt:lpwstr>0</vt:lpwstr>
  </property>
  <property fmtid="{D5CDD505-2E9C-101B-9397-08002B2CF9AE}" pid="9" name="MSIP_Label_fc111285-cafa-4fc9-8a9a-bd902089b24f_Tag">
    <vt:lpwstr>10, 0, 1, 1</vt:lpwstr>
  </property>
  <property fmtid="{D5CDD505-2E9C-101B-9397-08002B2CF9AE}" pid="10" name="ContentTypeId">
    <vt:lpwstr>0x010100774BCDC507571E4FB09334D9BA9A46E8</vt:lpwstr>
  </property>
</Properties>
</file>