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7D5BE" w14:textId="77777777" w:rsidR="009C6D09" w:rsidRPr="00D007FE" w:rsidRDefault="009C6D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Arial" w:hAnsi="Calibri" w:cs="Calibri"/>
          <w:color w:val="000000"/>
          <w:sz w:val="20"/>
          <w:szCs w:val="20"/>
        </w:rPr>
      </w:pP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9C6D09" w:rsidRPr="00D007FE" w14:paraId="332883C7" w14:textId="77777777" w:rsidTr="00B37203">
        <w:trPr>
          <w:trHeight w:val="258"/>
        </w:trPr>
        <w:tc>
          <w:tcPr>
            <w:tcW w:w="10768" w:type="dxa"/>
            <w:shd w:val="clear" w:color="auto" w:fill="BFBFBF"/>
          </w:tcPr>
          <w:p w14:paraId="4FEF875B" w14:textId="77777777" w:rsidR="009C6D09" w:rsidRPr="00D007FE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Información del candidato</w:t>
            </w:r>
          </w:p>
        </w:tc>
      </w:tr>
      <w:tr w:rsidR="009C6D09" w:rsidRPr="00D007FE" w14:paraId="1E754E7A" w14:textId="77777777" w:rsidTr="00B37203">
        <w:trPr>
          <w:trHeight w:val="258"/>
        </w:trPr>
        <w:tc>
          <w:tcPr>
            <w:tcW w:w="10768" w:type="dxa"/>
          </w:tcPr>
          <w:p w14:paraId="34543B57" w14:textId="77777777" w:rsidR="009C6D09" w:rsidRPr="00D007FE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Fecha de valoración:</w:t>
            </w:r>
          </w:p>
        </w:tc>
      </w:tr>
      <w:tr w:rsidR="009C6D09" w:rsidRPr="00D007FE" w14:paraId="464A862D" w14:textId="77777777" w:rsidTr="00B37203">
        <w:trPr>
          <w:trHeight w:val="258"/>
        </w:trPr>
        <w:tc>
          <w:tcPr>
            <w:tcW w:w="10768" w:type="dxa"/>
          </w:tcPr>
          <w:p w14:paraId="155057F1" w14:textId="77777777" w:rsidR="009C6D09" w:rsidRPr="00D007FE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Cargo al que se postula:</w:t>
            </w:r>
          </w:p>
        </w:tc>
      </w:tr>
      <w:tr w:rsidR="009C6D09" w:rsidRPr="00D007FE" w14:paraId="0A3BE537" w14:textId="77777777" w:rsidTr="00B37203">
        <w:trPr>
          <w:trHeight w:val="258"/>
        </w:trPr>
        <w:tc>
          <w:tcPr>
            <w:tcW w:w="10768" w:type="dxa"/>
          </w:tcPr>
          <w:p w14:paraId="340A4D15" w14:textId="77777777" w:rsidR="009C6D09" w:rsidRPr="00D007FE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Nombre completo:</w:t>
            </w:r>
          </w:p>
        </w:tc>
      </w:tr>
      <w:tr w:rsidR="009C6D09" w:rsidRPr="00D007FE" w14:paraId="2A32ED32" w14:textId="77777777" w:rsidTr="00B37203">
        <w:trPr>
          <w:trHeight w:val="258"/>
        </w:trPr>
        <w:tc>
          <w:tcPr>
            <w:tcW w:w="10768" w:type="dxa"/>
          </w:tcPr>
          <w:p w14:paraId="36D52681" w14:textId="77777777" w:rsidR="009C6D09" w:rsidRPr="00D007FE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 xml:space="preserve">Número de identificación: </w:t>
            </w:r>
          </w:p>
        </w:tc>
      </w:tr>
    </w:tbl>
    <w:p w14:paraId="7EC251D4" w14:textId="77777777" w:rsidR="009C6D09" w:rsidRPr="00D007FE" w:rsidRDefault="009C6D09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9C6D09" w:rsidRPr="00D007FE" w14:paraId="0C3FF14C" w14:textId="77777777" w:rsidTr="00B37203">
        <w:tc>
          <w:tcPr>
            <w:tcW w:w="10768" w:type="dxa"/>
            <w:shd w:val="clear" w:color="auto" w:fill="BFBFBF"/>
          </w:tcPr>
          <w:p w14:paraId="7FCA3AD5" w14:textId="77777777" w:rsidR="009C6D09" w:rsidRPr="00D007FE" w:rsidRDefault="00000000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Identificación del evaluador</w:t>
            </w:r>
          </w:p>
        </w:tc>
      </w:tr>
      <w:tr w:rsidR="009C6D09" w:rsidRPr="00D007FE" w14:paraId="285BB1AA" w14:textId="77777777" w:rsidTr="00B37203">
        <w:tc>
          <w:tcPr>
            <w:tcW w:w="10768" w:type="dxa"/>
          </w:tcPr>
          <w:p w14:paraId="0C18A417" w14:textId="77777777" w:rsidR="009C6D09" w:rsidRPr="00D007FE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Nombre:</w:t>
            </w:r>
          </w:p>
        </w:tc>
      </w:tr>
      <w:tr w:rsidR="009C6D09" w:rsidRPr="00D007FE" w14:paraId="18FBA008" w14:textId="77777777" w:rsidTr="00B37203">
        <w:tc>
          <w:tcPr>
            <w:tcW w:w="10768" w:type="dxa"/>
          </w:tcPr>
          <w:p w14:paraId="60BBA025" w14:textId="77777777" w:rsidR="009C6D09" w:rsidRPr="00D007FE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Cargo:</w:t>
            </w:r>
          </w:p>
        </w:tc>
      </w:tr>
    </w:tbl>
    <w:p w14:paraId="6A48941B" w14:textId="77777777" w:rsidR="00B37203" w:rsidRDefault="00B37203" w:rsidP="00B37203">
      <w:pPr>
        <w:spacing w:before="100" w:beforeAutospacing="1" w:after="100" w:afterAutospacing="1"/>
        <w:rPr>
          <w:rFonts w:ascii="Calibri" w:eastAsia="Calibri" w:hAnsi="Calibri" w:cs="Calibri"/>
          <w:b/>
          <w:bCs/>
          <w:sz w:val="20"/>
          <w:szCs w:val="20"/>
        </w:rPr>
      </w:pPr>
    </w:p>
    <w:p w14:paraId="45A0055F" w14:textId="04D13E1D" w:rsidR="009C6D09" w:rsidRPr="00D007FE" w:rsidRDefault="00000000" w:rsidP="00B37203">
      <w:pPr>
        <w:spacing w:before="100" w:beforeAutospacing="1" w:after="100" w:afterAutospacing="1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 w:rsidRPr="00D007FE">
        <w:rPr>
          <w:rFonts w:ascii="Calibri" w:eastAsia="Calibri" w:hAnsi="Calibri" w:cs="Calibri"/>
          <w:b/>
          <w:bCs/>
          <w:sz w:val="20"/>
          <w:szCs w:val="20"/>
        </w:rPr>
        <w:t>Instrucciones para el uso del Formato de Revisión y Valoración de Hojas de Vida</w:t>
      </w:r>
    </w:p>
    <w:p w14:paraId="76CA5748" w14:textId="69899D94" w:rsidR="009C6D09" w:rsidRPr="00D007FE" w:rsidRDefault="00D007FE" w:rsidP="00B37203">
      <w:pPr>
        <w:spacing w:before="100" w:beforeAutospacing="1" w:after="100" w:afterAutospacing="1"/>
        <w:rPr>
          <w:rFonts w:ascii="Calibri" w:eastAsia="Calibri" w:hAnsi="Calibri" w:cs="Calibri"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>El presente formato tiene como propósito evaluar de manera objetiva y estandarizada las hojas de vida de los aspirantes al cargo de Asistente de Talento Humano, asegurando transparencia, equidad y coherencia en el proceso de selección.</w:t>
      </w:r>
    </w:p>
    <w:tbl>
      <w:tblPr>
        <w:tblStyle w:val="a1"/>
        <w:tblW w:w="1076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55"/>
        <w:gridCol w:w="7229"/>
        <w:gridCol w:w="992"/>
        <w:gridCol w:w="992"/>
      </w:tblGrid>
      <w:tr w:rsidR="009C6D09" w:rsidRPr="00D007FE" w14:paraId="6F66193B" w14:textId="77777777" w:rsidTr="00B37203">
        <w:trPr>
          <w:trHeight w:val="343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35938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Criterio</w:t>
            </w:r>
          </w:p>
        </w:tc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2A120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BEBB1" w14:textId="3174F43D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007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Peso(</w:t>
            </w:r>
            <w:proofErr w:type="gramEnd"/>
            <w:r w:rsidRPr="00D007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%)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DBF71" w14:textId="5A939517" w:rsidR="009C6D09" w:rsidRPr="00D007FE" w:rsidRDefault="00D007FE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Puntaje</w:t>
            </w:r>
          </w:p>
        </w:tc>
      </w:tr>
      <w:tr w:rsidR="009C6D09" w:rsidRPr="00D007FE" w14:paraId="57FB43A8" w14:textId="77777777" w:rsidTr="00B37203">
        <w:trPr>
          <w:trHeight w:val="735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2DBB4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Formación académica</w:t>
            </w:r>
          </w:p>
        </w:tc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35831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Evalúa si la persona cuenta con estudios relacionados con gestión del talento humano, administración o áreas afines que respalden su idoneidad para el cargo.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B146F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BCED9" w14:textId="77777777" w:rsidR="009C6D09" w:rsidRPr="00D007FE" w:rsidRDefault="009C6D09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C6D09" w:rsidRPr="00D007FE" w14:paraId="5B0724E5" w14:textId="77777777" w:rsidTr="00B37203"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F625D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Redacción y presentación del documento</w:t>
            </w:r>
          </w:p>
        </w:tc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D7DED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Considera la claridad, ortografía, organización y presentación general de la hoja de vida, como reflejo de atención al detalle y formalidad.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4B567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0151F" w14:textId="77777777" w:rsidR="009C6D09" w:rsidRPr="00D007FE" w:rsidRDefault="009C6D09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C6D09" w:rsidRPr="00D007FE" w14:paraId="63C47F16" w14:textId="77777777" w:rsidTr="00B37203"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F4ED7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Competencias técnicas</w:t>
            </w:r>
          </w:p>
        </w:tc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06C4B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manejo de software de nómina, Excel intermedio, y organización documental.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73916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5D189" w14:textId="77777777" w:rsidR="009C6D09" w:rsidRPr="00D007FE" w:rsidRDefault="009C6D09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C6D09" w:rsidRPr="00D007FE" w14:paraId="7592F293" w14:textId="77777777" w:rsidTr="00B37203"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C54D3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Habilidades</w:t>
            </w:r>
          </w:p>
        </w:tc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ED05B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Atención al detalle, comunicación efectiva, Trabajo en equipo, Pensamiento crítico y resolución de problemas, Organización y gestión del tiempo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C2B9E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23048" w14:textId="77777777" w:rsidR="009C6D09" w:rsidRPr="00D007FE" w:rsidRDefault="009C6D09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C6D09" w:rsidRPr="00D007FE" w14:paraId="6D5E2BCE" w14:textId="77777777" w:rsidTr="00B37203">
        <w:trPr>
          <w:trHeight w:val="346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0E8FD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Idiomas</w:t>
            </w:r>
          </w:p>
        </w:tc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707DB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Nivel y relevancia para el cargo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51D26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C0450" w14:textId="77777777" w:rsidR="009C6D09" w:rsidRPr="00D007FE" w:rsidRDefault="009C6D09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C6D09" w:rsidRPr="00D007FE" w14:paraId="12368AA2" w14:textId="77777777" w:rsidTr="00B37203">
        <w:trPr>
          <w:trHeight w:val="749"/>
        </w:trPr>
        <w:tc>
          <w:tcPr>
            <w:tcW w:w="15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6742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Cursos o capacitaciones adicionales</w:t>
            </w:r>
          </w:p>
        </w:tc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D3EB1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Observa la inclusión de cursos, talleres o certificaciones complementarias que fortalezcan el perfil en gestión humana o áreas afines.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B05D5" w14:textId="77777777" w:rsidR="009C6D09" w:rsidRPr="00D007FE" w:rsidRDefault="00000000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D007FE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BAE33" w14:textId="77777777" w:rsidR="009C6D09" w:rsidRPr="00D007FE" w:rsidRDefault="009C6D09" w:rsidP="00B37203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EDF4294" w14:textId="7D66CB23" w:rsidR="009C6D09" w:rsidRPr="00D007FE" w:rsidRDefault="00000000" w:rsidP="00B37203">
      <w:pPr>
        <w:spacing w:before="100" w:beforeAutospacing="1" w:after="100" w:afterAutospacing="1"/>
        <w:rPr>
          <w:rFonts w:ascii="Calibri" w:eastAsia="Calibri" w:hAnsi="Calibri" w:cs="Calibri"/>
          <w:b/>
          <w:bCs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>Puntaje Total y Clasificación</w:t>
      </w:r>
    </w:p>
    <w:p w14:paraId="560A28CB" w14:textId="77777777" w:rsidR="009C6D09" w:rsidRPr="00D007FE" w:rsidRDefault="00000000" w:rsidP="00B37203">
      <w:pPr>
        <w:spacing w:before="100" w:beforeAutospacing="1" w:after="100" w:afterAutospacing="1"/>
        <w:rPr>
          <w:rFonts w:ascii="Calibri" w:eastAsia="Calibri" w:hAnsi="Calibri" w:cs="Calibri"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>Puntaje total: ______ / 100</w:t>
      </w:r>
    </w:p>
    <w:p w14:paraId="5ECBC57E" w14:textId="4B1E0F3D" w:rsidR="009C6D09" w:rsidRPr="00D007FE" w:rsidRDefault="00000000" w:rsidP="00B37203">
      <w:pPr>
        <w:spacing w:before="100" w:beforeAutospacing="1" w:after="100" w:afterAutospacing="1"/>
        <w:rPr>
          <w:rFonts w:ascii="Calibri" w:eastAsia="Calibri" w:hAnsi="Calibri" w:cs="Calibri"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 xml:space="preserve">Clasificación: 90-100 </w:t>
      </w:r>
      <w:proofErr w:type="gramStart"/>
      <w:r w:rsidRPr="00D007FE">
        <w:rPr>
          <w:rFonts w:ascii="Calibri" w:eastAsia="Calibri" w:hAnsi="Calibri" w:cs="Calibri"/>
          <w:sz w:val="20"/>
          <w:szCs w:val="20"/>
        </w:rPr>
        <w:t>[  ]</w:t>
      </w:r>
      <w:proofErr w:type="gramEnd"/>
      <w:r w:rsidRPr="00D007FE">
        <w:rPr>
          <w:rFonts w:ascii="Calibri" w:eastAsia="Calibri" w:hAnsi="Calibri" w:cs="Calibri"/>
          <w:sz w:val="20"/>
          <w:szCs w:val="20"/>
        </w:rPr>
        <w:t xml:space="preserve"> Apto   70-8</w:t>
      </w:r>
      <w:r w:rsidR="00D007FE">
        <w:rPr>
          <w:rFonts w:ascii="Calibri" w:eastAsia="Calibri" w:hAnsi="Calibri" w:cs="Calibri"/>
          <w:sz w:val="20"/>
          <w:szCs w:val="20"/>
        </w:rPr>
        <w:t>9</w:t>
      </w:r>
      <w:r w:rsidRPr="00D007FE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D007FE">
        <w:rPr>
          <w:rFonts w:ascii="Calibri" w:eastAsia="Calibri" w:hAnsi="Calibri" w:cs="Calibri"/>
          <w:sz w:val="20"/>
          <w:szCs w:val="20"/>
        </w:rPr>
        <w:t>[ ]</w:t>
      </w:r>
      <w:proofErr w:type="gramEnd"/>
      <w:r w:rsidRPr="00D007FE">
        <w:rPr>
          <w:rFonts w:ascii="Calibri" w:eastAsia="Calibri" w:hAnsi="Calibri" w:cs="Calibri"/>
          <w:sz w:val="20"/>
          <w:szCs w:val="20"/>
        </w:rPr>
        <w:t xml:space="preserve"> Condicional 69 o menos </w:t>
      </w:r>
      <w:proofErr w:type="gramStart"/>
      <w:r w:rsidRPr="00D007FE">
        <w:rPr>
          <w:rFonts w:ascii="Calibri" w:eastAsia="Calibri" w:hAnsi="Calibri" w:cs="Calibri"/>
          <w:sz w:val="20"/>
          <w:szCs w:val="20"/>
        </w:rPr>
        <w:t>[ ]</w:t>
      </w:r>
      <w:proofErr w:type="gramEnd"/>
      <w:r w:rsidRPr="00D007FE">
        <w:rPr>
          <w:rFonts w:ascii="Calibri" w:eastAsia="Calibri" w:hAnsi="Calibri" w:cs="Calibri"/>
          <w:sz w:val="20"/>
          <w:szCs w:val="20"/>
        </w:rPr>
        <w:t xml:space="preserve"> No Apto</w:t>
      </w:r>
    </w:p>
    <w:p w14:paraId="4A645322" w14:textId="77777777" w:rsidR="009C6D09" w:rsidRPr="00D007FE" w:rsidRDefault="00000000" w:rsidP="00B37203">
      <w:pPr>
        <w:spacing w:before="100" w:beforeAutospacing="1" w:after="100" w:afterAutospacing="1"/>
        <w:rPr>
          <w:rFonts w:ascii="Calibri" w:eastAsia="Calibri" w:hAnsi="Calibri" w:cs="Calibri"/>
          <w:b/>
          <w:bCs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>Decisión Final</w:t>
      </w:r>
    </w:p>
    <w:p w14:paraId="05D60976" w14:textId="77777777" w:rsidR="009C6D09" w:rsidRPr="00D007FE" w:rsidRDefault="00000000" w:rsidP="00B37203">
      <w:pPr>
        <w:spacing w:before="100" w:beforeAutospacing="1" w:after="100" w:afterAutospacing="1"/>
        <w:rPr>
          <w:rFonts w:ascii="Calibri" w:eastAsia="Calibri" w:hAnsi="Calibri" w:cs="Calibri"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 xml:space="preserve">Decisión: </w:t>
      </w:r>
      <w:proofErr w:type="gramStart"/>
      <w:r w:rsidRPr="00D007FE">
        <w:rPr>
          <w:rFonts w:ascii="Calibri" w:eastAsia="Calibri" w:hAnsi="Calibri" w:cs="Calibri"/>
          <w:sz w:val="20"/>
          <w:szCs w:val="20"/>
        </w:rPr>
        <w:t>[ ]</w:t>
      </w:r>
      <w:proofErr w:type="gramEnd"/>
      <w:r w:rsidRPr="00D007FE">
        <w:rPr>
          <w:rFonts w:ascii="Calibri" w:eastAsia="Calibri" w:hAnsi="Calibri" w:cs="Calibri"/>
          <w:sz w:val="20"/>
          <w:szCs w:val="20"/>
        </w:rPr>
        <w:t xml:space="preserve"> Continúa el proceso </w:t>
      </w:r>
      <w:proofErr w:type="gramStart"/>
      <w:r w:rsidRPr="00D007FE">
        <w:rPr>
          <w:rFonts w:ascii="Calibri" w:eastAsia="Calibri" w:hAnsi="Calibri" w:cs="Calibri"/>
          <w:sz w:val="20"/>
          <w:szCs w:val="20"/>
        </w:rPr>
        <w:t>[  ]</w:t>
      </w:r>
      <w:proofErr w:type="gramEnd"/>
      <w:r w:rsidRPr="00D007FE">
        <w:rPr>
          <w:rFonts w:ascii="Calibri" w:eastAsia="Calibri" w:hAnsi="Calibri" w:cs="Calibri"/>
          <w:sz w:val="20"/>
          <w:szCs w:val="20"/>
        </w:rPr>
        <w:t xml:space="preserve"> No continua el proceso</w:t>
      </w:r>
    </w:p>
    <w:p w14:paraId="2AF558D4" w14:textId="76331AB8" w:rsidR="00B37203" w:rsidRPr="00B37203" w:rsidRDefault="00000000" w:rsidP="00B37203">
      <w:pPr>
        <w:spacing w:before="100" w:beforeAutospacing="1" w:after="100" w:afterAutospacing="1"/>
        <w:rPr>
          <w:rFonts w:ascii="Calibri" w:eastAsia="Calibri" w:hAnsi="Calibri" w:cs="Calibri"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>Defina la valoración de los criterios de análisis a través de escala cuantitativa (1 a 100)</w:t>
      </w:r>
      <w:r w:rsidR="00B37203">
        <w:rPr>
          <w:rFonts w:ascii="Calibri" w:eastAsia="Calibri" w:hAnsi="Calibri" w:cs="Calibri"/>
          <w:sz w:val="20"/>
          <w:szCs w:val="20"/>
        </w:rPr>
        <w:t>.</w:t>
      </w:r>
    </w:p>
    <w:p w14:paraId="69F52722" w14:textId="215D8FF7" w:rsidR="00B37203" w:rsidRDefault="00B37203" w:rsidP="00B37203">
      <w:pPr>
        <w:spacing w:before="100" w:beforeAutospacing="1" w:after="100" w:afterAutospacing="1"/>
        <w:rPr>
          <w:rFonts w:ascii="Calibri" w:eastAsia="Calibri" w:hAnsi="Calibri" w:cs="Calibri"/>
          <w:b/>
          <w:bCs/>
          <w:sz w:val="20"/>
          <w:szCs w:val="20"/>
        </w:rPr>
      </w:pPr>
      <w:r w:rsidRPr="00D007FE">
        <w:rPr>
          <w:rFonts w:ascii="Calibri" w:eastAsia="Calibri" w:hAnsi="Calibri" w:cs="Calibri"/>
          <w:b/>
          <w:bCs/>
          <w:sz w:val="20"/>
          <w:szCs w:val="20"/>
        </w:rPr>
        <w:lastRenderedPageBreak/>
        <w:t>Explicación peso de cada criterio Y Escala de calificación final:</w:t>
      </w:r>
    </w:p>
    <w:p w14:paraId="5633D8C6" w14:textId="4478D0F5" w:rsidR="00B37203" w:rsidRPr="00D007FE" w:rsidRDefault="00B37203" w:rsidP="00B37203">
      <w:pPr>
        <w:spacing w:before="100" w:beforeAutospacing="1" w:after="100" w:afterAutospacing="1"/>
        <w:rPr>
          <w:rFonts w:ascii="Calibri" w:eastAsia="Calibri" w:hAnsi="Calibri" w:cs="Calibri"/>
          <w:b/>
          <w:bCs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>La valoración se basa en criterios ponderados según su importancia para el cargo. La formación académica tiene el mayor peso (25%) porque garantiza los conocimientos teóricos necesarios. La redacción y presentación del documento representa un 15% y refleja orden, profesionalismo y atención al detalle. Las competencias técnicas equivalen al 20% y miden la capacidad para ejecutar las funciones del puesto. Las habilidades personales (20%) consideran aspectos como comunicación, empatía y trabajo en equipo. El manejo de idiomas aporta un 10% como valor agregado, mientras que los cursos o capacitaciones adicionales también suman un 10%, complementando la formación del candidato.</w:t>
      </w:r>
    </w:p>
    <w:p w14:paraId="1E1011DA" w14:textId="77777777" w:rsidR="00B37203" w:rsidRPr="00D007FE" w:rsidRDefault="00B37203" w:rsidP="00B37203">
      <w:pPr>
        <w:spacing w:before="100" w:beforeAutospacing="1" w:after="100" w:afterAutospacing="1"/>
        <w:rPr>
          <w:rFonts w:ascii="Calibri" w:eastAsia="Calibri" w:hAnsi="Calibri" w:cs="Calibri"/>
          <w:sz w:val="20"/>
          <w:szCs w:val="20"/>
        </w:rPr>
      </w:pPr>
      <w:r w:rsidRPr="00D007FE">
        <w:rPr>
          <w:rFonts w:ascii="Calibri" w:eastAsia="Calibri" w:hAnsi="Calibri" w:cs="Calibri"/>
          <w:sz w:val="20"/>
          <w:szCs w:val="20"/>
        </w:rPr>
        <w:t>Al calcular el puntaje total sobre 100, se utiliza la siguiente escala de interpretación: entre 90 y 100 puntos, el candidato muestra excelencia y es prioritario; de 80 a 89, presenta un buen desempeño y se recomienda avanzar a entrevistas; de 70 a 79, cumple parcialmente y puede ser considerado según las necesidades; de 60 a 69, muestra limitaciones y solo se evalúa si no hay mejores perfiles; y por debajo de 60, no cumple los requisitos y se descarta del proceso.</w:t>
      </w:r>
    </w:p>
    <w:p w14:paraId="52DDA614" w14:textId="77777777" w:rsidR="00B37203" w:rsidRPr="00D007FE" w:rsidRDefault="00B37203" w:rsidP="00B37203">
      <w:pPr>
        <w:spacing w:before="100" w:beforeAutospacing="1" w:after="100" w:afterAutospacing="1"/>
        <w:rPr>
          <w:rFonts w:ascii="Calibri" w:eastAsia="Calibri" w:hAnsi="Calibri" w:cs="Calibri"/>
          <w:sz w:val="20"/>
          <w:szCs w:val="20"/>
        </w:rPr>
      </w:pPr>
    </w:p>
    <w:sectPr w:rsidR="00B37203" w:rsidRPr="00D007FE" w:rsidSect="00B37203">
      <w:headerReference w:type="default" r:id="rId8"/>
      <w:pgSz w:w="12240" w:h="15840"/>
      <w:pgMar w:top="720" w:right="720" w:bottom="720" w:left="720" w:header="113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B35BC" w14:textId="77777777" w:rsidR="00277E6D" w:rsidRDefault="00277E6D">
      <w:pPr>
        <w:spacing w:after="0" w:line="240" w:lineRule="auto"/>
      </w:pPr>
      <w:r>
        <w:separator/>
      </w:r>
    </w:p>
  </w:endnote>
  <w:endnote w:type="continuationSeparator" w:id="0">
    <w:p w14:paraId="7DB39C1A" w14:textId="77777777" w:rsidR="00277E6D" w:rsidRDefault="00277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52923F-DB06-46A1-8B98-ECB054004D31}"/>
    <w:embedBold r:id="rId2" w:fontKey="{2AB76653-685F-40D4-8CF1-93503E701A6C}"/>
    <w:embedItalic r:id="rId3" w:fontKey="{2A8B4512-1385-4F5B-8EC3-89AFBEE0CBF9}"/>
  </w:font>
  <w:font w:name="Play">
    <w:charset w:val="00"/>
    <w:family w:val="auto"/>
    <w:pitch w:val="default"/>
    <w:embedRegular r:id="rId4" w:fontKey="{57B01B2B-4156-4904-9DF1-8C3303A56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A06551E-168E-4D05-AF74-DED252F828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7F3C2D4-F977-4F39-A01D-A65070244AE0}"/>
    <w:embedBold r:id="rId7" w:fontKey="{6AED89A8-47A8-49A8-9747-106CC6A42F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1FC27" w14:textId="77777777" w:rsidR="00277E6D" w:rsidRDefault="00277E6D">
      <w:pPr>
        <w:spacing w:after="0" w:line="240" w:lineRule="auto"/>
      </w:pPr>
      <w:r>
        <w:separator/>
      </w:r>
    </w:p>
  </w:footnote>
  <w:footnote w:type="continuationSeparator" w:id="0">
    <w:p w14:paraId="467C78B9" w14:textId="77777777" w:rsidR="00277E6D" w:rsidRDefault="00277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pPr w:leftFromText="180" w:rightFromText="180" w:topFromText="180" w:bottomFromText="180" w:vertAnchor="text" w:tblpX="-20"/>
      <w:tblW w:w="10763" w:type="dxa"/>
      <w:tblInd w:w="0" w:type="dxa"/>
      <w:tblLayout w:type="fixed"/>
      <w:tblLook w:val="0400" w:firstRow="0" w:lastRow="0" w:firstColumn="0" w:lastColumn="0" w:noHBand="0" w:noVBand="1"/>
    </w:tblPr>
    <w:tblGrid>
      <w:gridCol w:w="2298"/>
      <w:gridCol w:w="4404"/>
      <w:gridCol w:w="4061"/>
    </w:tblGrid>
    <w:tr w:rsidR="00D007FE" w:rsidRPr="00D007FE" w14:paraId="654FE92D" w14:textId="77777777" w:rsidTr="00B37203">
      <w:trPr>
        <w:trHeight w:val="188"/>
        <w:tblHeader/>
      </w:trPr>
      <w:tc>
        <w:tcPr>
          <w:tcW w:w="2298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3E359295" w14:textId="0CF16AF2" w:rsidR="00D007FE" w:rsidRPr="00D007FE" w:rsidRDefault="00D007FE" w:rsidP="00D007FE">
          <w:pPr>
            <w:tabs>
              <w:tab w:val="center" w:pos="4419"/>
              <w:tab w:val="right" w:pos="8838"/>
              <w:tab w:val="left" w:pos="2535"/>
            </w:tabs>
            <w:spacing w:before="100" w:beforeAutospacing="1" w:after="0" w:line="240" w:lineRule="aut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D007FE">
            <w:rPr>
              <w:rFonts w:ascii="Calibri" w:hAnsi="Calibri" w:cs="Calibri"/>
              <w:b/>
              <w:bCs/>
              <w:noProof/>
              <w:sz w:val="20"/>
              <w:szCs w:val="20"/>
            </w:rPr>
            <w:drawing>
              <wp:inline distT="0" distB="0" distL="0" distR="0" wp14:anchorId="067714E9" wp14:editId="0D98737C">
                <wp:extent cx="1130400" cy="720000"/>
                <wp:effectExtent l="0" t="0" r="0" b="4445"/>
                <wp:docPr id="144356148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8718" cy="7252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4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28454289" w14:textId="77777777" w:rsidR="00D007FE" w:rsidRPr="00D007FE" w:rsidRDefault="00D007FE" w:rsidP="00D007FE">
          <w:pPr>
            <w:tabs>
              <w:tab w:val="center" w:pos="4419"/>
              <w:tab w:val="right" w:pos="8838"/>
              <w:tab w:val="left" w:pos="2535"/>
            </w:tabs>
            <w:spacing w:before="100" w:beforeAutospacing="1" w:after="0" w:line="240" w:lineRule="auto"/>
            <w:jc w:val="center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D007FE">
            <w:rPr>
              <w:rFonts w:ascii="Calibri" w:hAnsi="Calibri" w:cs="Calibri"/>
              <w:b/>
              <w:bCs/>
              <w:sz w:val="20"/>
              <w:szCs w:val="20"/>
            </w:rPr>
            <w:t>FORMATO DE REVISIÓN Y VALORACIÓN DE HOJAS DE VIDA</w:t>
          </w:r>
        </w:p>
      </w:tc>
      <w:tc>
        <w:tcPr>
          <w:tcW w:w="406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</w:tcPr>
        <w:p w14:paraId="04164489" w14:textId="77777777" w:rsidR="00D007FE" w:rsidRPr="00D007FE" w:rsidRDefault="00D007FE" w:rsidP="00D007FE">
          <w:pPr>
            <w:tabs>
              <w:tab w:val="center" w:pos="4419"/>
              <w:tab w:val="right" w:pos="8838"/>
              <w:tab w:val="left" w:pos="2535"/>
            </w:tabs>
            <w:spacing w:before="100" w:beforeAutospacing="1" w:after="0" w:line="240" w:lineRule="aut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D007FE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D007FE" w:rsidRPr="00D007FE" w14:paraId="5654D53E" w14:textId="77777777" w:rsidTr="00B37203">
      <w:trPr>
        <w:trHeight w:val="66"/>
        <w:tblHeader/>
      </w:trPr>
      <w:tc>
        <w:tcPr>
          <w:tcW w:w="2298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45B14009" w14:textId="77777777" w:rsidR="00D007FE" w:rsidRPr="00D007FE" w:rsidRDefault="00D007FE" w:rsidP="00D007FE">
          <w:pPr>
            <w:widowControl w:val="0"/>
            <w:spacing w:before="100" w:beforeAutospacing="1" w:after="0" w:line="276" w:lineRule="aut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4404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3BF26732" w14:textId="77777777" w:rsidR="00D007FE" w:rsidRPr="00D007FE" w:rsidRDefault="00D007FE" w:rsidP="00D007FE">
          <w:pPr>
            <w:widowControl w:val="0"/>
            <w:spacing w:before="100" w:beforeAutospacing="1" w:after="0" w:line="276" w:lineRule="aut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406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</w:tcPr>
        <w:p w14:paraId="5D6DBF68" w14:textId="77777777" w:rsidR="00D007FE" w:rsidRPr="00D007FE" w:rsidRDefault="00D007FE" w:rsidP="00D007FE">
          <w:pPr>
            <w:tabs>
              <w:tab w:val="center" w:pos="4419"/>
              <w:tab w:val="right" w:pos="8838"/>
              <w:tab w:val="left" w:pos="2535"/>
            </w:tabs>
            <w:spacing w:before="100" w:beforeAutospacing="1" w:after="0" w:line="240" w:lineRule="aut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D007FE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D007FE" w:rsidRPr="00D007FE" w14:paraId="2FAFAD6C" w14:textId="77777777" w:rsidTr="00B37203">
      <w:trPr>
        <w:trHeight w:val="66"/>
        <w:tblHeader/>
      </w:trPr>
      <w:tc>
        <w:tcPr>
          <w:tcW w:w="2298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0F858AE9" w14:textId="77777777" w:rsidR="00D007FE" w:rsidRPr="00D007FE" w:rsidRDefault="00D007FE" w:rsidP="00D007FE">
          <w:pPr>
            <w:widowControl w:val="0"/>
            <w:spacing w:before="100" w:beforeAutospacing="1" w:after="0" w:line="276" w:lineRule="aut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4404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112EC8E4" w14:textId="77777777" w:rsidR="00D007FE" w:rsidRPr="00D007FE" w:rsidRDefault="00D007FE" w:rsidP="00D007FE">
          <w:pPr>
            <w:widowControl w:val="0"/>
            <w:spacing w:before="100" w:beforeAutospacing="1" w:after="0" w:line="276" w:lineRule="aut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406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</w:tcPr>
        <w:p w14:paraId="4ADD87CD" w14:textId="77777777" w:rsidR="00D007FE" w:rsidRPr="00D007FE" w:rsidRDefault="00D007FE" w:rsidP="00D007FE">
          <w:pPr>
            <w:tabs>
              <w:tab w:val="center" w:pos="4419"/>
              <w:tab w:val="right" w:pos="8838"/>
              <w:tab w:val="left" w:pos="2535"/>
            </w:tabs>
            <w:spacing w:before="100" w:beforeAutospacing="1" w:after="0" w:line="240" w:lineRule="aut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D007FE">
            <w:rPr>
              <w:rFonts w:ascii="Calibri" w:hAnsi="Calibri" w:cs="Calibri"/>
              <w:b/>
              <w:bCs/>
              <w:sz w:val="20"/>
              <w:szCs w:val="20"/>
            </w:rPr>
            <w:t>FECHA: 24/10/2025</w:t>
          </w:r>
        </w:p>
      </w:tc>
    </w:tr>
    <w:tr w:rsidR="00D007FE" w:rsidRPr="00D007FE" w14:paraId="1A13D8F6" w14:textId="77777777" w:rsidTr="00B37203">
      <w:trPr>
        <w:trHeight w:val="20"/>
        <w:tblHeader/>
      </w:trPr>
      <w:tc>
        <w:tcPr>
          <w:tcW w:w="2298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019CDBEF" w14:textId="77777777" w:rsidR="00D007FE" w:rsidRPr="00D007FE" w:rsidRDefault="00D007FE" w:rsidP="00D007FE">
          <w:pPr>
            <w:widowControl w:val="0"/>
            <w:spacing w:before="100" w:beforeAutospacing="1" w:after="0" w:line="276" w:lineRule="aut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4404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</w:tcPr>
        <w:p w14:paraId="79AE0F2D" w14:textId="77777777" w:rsidR="00D007FE" w:rsidRPr="00D007FE" w:rsidRDefault="00D007FE" w:rsidP="00D007FE">
          <w:pPr>
            <w:widowControl w:val="0"/>
            <w:spacing w:before="100" w:beforeAutospacing="1" w:after="0" w:line="276" w:lineRule="auto"/>
            <w:rPr>
              <w:rFonts w:ascii="Calibri" w:hAnsi="Calibri" w:cs="Calibri"/>
              <w:b/>
              <w:bCs/>
              <w:sz w:val="20"/>
              <w:szCs w:val="20"/>
            </w:rPr>
          </w:pPr>
        </w:p>
      </w:tc>
      <w:tc>
        <w:tcPr>
          <w:tcW w:w="406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</w:tcPr>
        <w:p w14:paraId="258929C3" w14:textId="77777777" w:rsidR="00D007FE" w:rsidRPr="00D007FE" w:rsidRDefault="00D007FE" w:rsidP="00D007FE">
          <w:pPr>
            <w:tabs>
              <w:tab w:val="center" w:pos="4419"/>
              <w:tab w:val="right" w:pos="8838"/>
              <w:tab w:val="left" w:pos="2535"/>
            </w:tabs>
            <w:spacing w:before="100" w:beforeAutospacing="1" w:after="0" w:line="240" w:lineRule="auto"/>
            <w:rPr>
              <w:rFonts w:ascii="Calibri" w:hAnsi="Calibri" w:cs="Calibri"/>
              <w:b/>
              <w:bCs/>
              <w:sz w:val="20"/>
              <w:szCs w:val="20"/>
            </w:rPr>
          </w:pPr>
          <w:r w:rsidRPr="00D007FE">
            <w:rPr>
              <w:rFonts w:ascii="Calibri" w:hAnsi="Calibri" w:cs="Calibri"/>
              <w:b/>
              <w:bCs/>
              <w:sz w:val="20"/>
              <w:szCs w:val="20"/>
            </w:rPr>
            <w:t>PÁGINA: 1 de _</w:t>
          </w:r>
        </w:p>
      </w:tc>
    </w:tr>
  </w:tbl>
  <w:p w14:paraId="295AA3EF" w14:textId="0A342162" w:rsidR="009C6D09" w:rsidRPr="00D007FE" w:rsidRDefault="009C6D09" w:rsidP="00D007F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2535"/>
      </w:tabs>
      <w:spacing w:after="0" w:line="240" w:lineRule="auto"/>
      <w:rPr>
        <w:rFonts w:ascii="Calibri" w:hAnsi="Calibri" w:cs="Calibri"/>
        <w:color w:val="000000"/>
        <w:sz w:val="20"/>
        <w:szCs w:val="20"/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D09"/>
    <w:rsid w:val="00180FD3"/>
    <w:rsid w:val="00277E6D"/>
    <w:rsid w:val="009C6D09"/>
    <w:rsid w:val="00B37203"/>
    <w:rsid w:val="00D0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A3CA30"/>
  <w15:docId w15:val="{AFB9626A-C239-46F7-8A41-BD383C26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O" w:eastAsia="es-CO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962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62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62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962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E962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E962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E962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E962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E962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962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962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9624C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962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962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962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962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962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962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62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962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9624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96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24C"/>
  </w:style>
  <w:style w:type="paragraph" w:styleId="Piedepgina">
    <w:name w:val="footer"/>
    <w:basedOn w:val="Normal"/>
    <w:link w:val="PiedepginaCar"/>
    <w:uiPriority w:val="99"/>
    <w:unhideWhenUsed/>
    <w:rsid w:val="00E962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24C"/>
  </w:style>
  <w:style w:type="table" w:styleId="Tablaconcuadrcula">
    <w:name w:val="Table Grid"/>
    <w:basedOn w:val="Tablanormal"/>
    <w:uiPriority w:val="39"/>
    <w:rsid w:val="00D50B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D50B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D50B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k7hqF43T7LjU5IHpgvOl1lUag==">CgMxLjA4AHIhMXdSaXJSQWNPMXkzUVpERW9DdUx2dWVQaXlUWGdBZGpl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78EB9E-14AC-4787-A168-32A432990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450</Words>
  <Characters>2454</Characters>
  <Application>Microsoft Office Word</Application>
  <DocSecurity>0</DocSecurity>
  <Lines>64</Lines>
  <Paragraphs>52</Paragraphs>
  <ScaleCrop>false</ScaleCrop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154A_931010801746</dc:creator>
  <cp:lastModifiedBy>154A_931010801746</cp:lastModifiedBy>
  <cp:revision>2</cp:revision>
  <dcterms:created xsi:type="dcterms:W3CDTF">2025-11-11T13:16:00Z</dcterms:created>
  <dcterms:modified xsi:type="dcterms:W3CDTF">2025-11-11T13:16:00Z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2025-10-24T16:00:28Z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73e58319-887c-426f-9464-541ca4ad0620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